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00AE" w14:textId="7316D36A" w:rsidR="00A20B75" w:rsidRDefault="00A20B75" w:rsidP="00A20B7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  <w:r w:rsidRPr="00A20B75">
        <w:rPr>
          <w:b/>
          <w:bCs/>
          <w:sz w:val="28"/>
          <w:szCs w:val="28"/>
        </w:rPr>
        <w:t>ПЕРЕЧЕНЬ ОБЪЕКТОВ КОНТРОЛЯ</w:t>
      </w:r>
    </w:p>
    <w:p w14:paraId="5E360748" w14:textId="77777777" w:rsidR="00A20B75" w:rsidRPr="00A20B75" w:rsidRDefault="00A20B75" w:rsidP="00A20B75">
      <w:pPr>
        <w:widowControl w:val="0"/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</w:p>
    <w:p w14:paraId="18849AA4" w14:textId="51001301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22D511B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F8D563F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3C3275C5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6DCD9F5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3) дворовые территории;</w:t>
      </w:r>
    </w:p>
    <w:p w14:paraId="11A29294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4) детские и спортивные площадки;</w:t>
      </w:r>
    </w:p>
    <w:p w14:paraId="24DDF3EF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5) площадки для выгула животных;</w:t>
      </w:r>
    </w:p>
    <w:p w14:paraId="71E3EC31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6) парковки (парковочные места);</w:t>
      </w:r>
    </w:p>
    <w:p w14:paraId="4FE901DF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7) парки, скверы, иные зеленые зоны;</w:t>
      </w:r>
    </w:p>
    <w:p w14:paraId="38F99B68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8) технические и санитарно-защитные зоны;</w:t>
      </w:r>
    </w:p>
    <w:p w14:paraId="5ACBC4FD" w14:textId="77777777" w:rsidR="00A20B75" w:rsidRPr="0071442E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1442E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6510071" w14:textId="77777777" w:rsidR="00A20B75" w:rsidRPr="0071442E" w:rsidRDefault="00A20B75" w:rsidP="00A20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71442E">
        <w:rPr>
          <w:rFonts w:ascii="Times New Roman" w:hAnsi="Times New Roman" w:cs="Times New Roman"/>
          <w:bCs/>
          <w:sz w:val="28"/>
          <w:szCs w:val="28"/>
        </w:rPr>
        <w:t>.</w:t>
      </w:r>
      <w:r w:rsidRPr="0071442E">
        <w:rPr>
          <w:rFonts w:ascii="Times New Roman" w:hAnsi="Times New Roman" w:cs="Times New Roman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7C8AC36B" w14:textId="77777777" w:rsidR="00A20B75" w:rsidRPr="0071442E" w:rsidRDefault="00A20B75" w:rsidP="00A20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7144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1442E">
        <w:rPr>
          <w:rFonts w:ascii="Times New Roman" w:hAnsi="Times New Roman" w:cs="Times New Roman"/>
          <w:bCs/>
          <w:sz w:val="28"/>
          <w:szCs w:val="28"/>
        </w:rPr>
        <w:t xml:space="preserve">осуществляется отнесение объектов контроля </w:t>
      </w:r>
      <w:r w:rsidRPr="0071442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71442E">
        <w:rPr>
          <w:rFonts w:ascii="Times New Roman" w:hAnsi="Times New Roman" w:cs="Times New Roman"/>
          <w:bCs/>
          <w:sz w:val="28"/>
          <w:szCs w:val="28"/>
        </w:rPr>
        <w:t>к определенной категории риска в соответствии с настоящим Положением.</w:t>
      </w:r>
    </w:p>
    <w:p w14:paraId="5FB25CE9" w14:textId="77777777" w:rsidR="00EA2991" w:rsidRDefault="00EA2991"/>
    <w:p w14:paraId="2AC833B8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694562CC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6EEB9C10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22669E12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60AB1F7E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0C68D3A5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16373031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6B250032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380C2C6E" w14:textId="77777777" w:rsidR="00A20B75" w:rsidRDefault="00A20B75" w:rsidP="00334BA6">
      <w:pPr>
        <w:suppressAutoHyphens/>
        <w:autoSpaceDE w:val="0"/>
        <w:rPr>
          <w:sz w:val="28"/>
          <w:szCs w:val="28"/>
          <w:lang w:eastAsia="zh-CN"/>
        </w:rPr>
      </w:pPr>
    </w:p>
    <w:p w14:paraId="22988A58" w14:textId="77777777" w:rsid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</w:p>
    <w:p w14:paraId="31DBB08D" w14:textId="46115938" w:rsidR="00A20B75" w:rsidRP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A20B75">
        <w:rPr>
          <w:sz w:val="28"/>
          <w:szCs w:val="28"/>
          <w:lang w:eastAsia="zh-CN"/>
        </w:rPr>
        <w:lastRenderedPageBreak/>
        <w:t>ПРИЛОЖЕНИЕ № 4</w:t>
      </w:r>
    </w:p>
    <w:p w14:paraId="5410EA76" w14:textId="77777777" w:rsidR="00A20B75" w:rsidRP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A20B75">
        <w:rPr>
          <w:sz w:val="28"/>
          <w:szCs w:val="28"/>
          <w:lang w:eastAsia="zh-CN"/>
        </w:rPr>
        <w:t xml:space="preserve">к Положению о муниципальном контроле </w:t>
      </w:r>
    </w:p>
    <w:p w14:paraId="27FF9785" w14:textId="77777777" w:rsidR="00A20B75" w:rsidRP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A20B75">
        <w:rPr>
          <w:sz w:val="28"/>
          <w:szCs w:val="28"/>
          <w:lang w:eastAsia="zh-CN"/>
        </w:rPr>
        <w:t>в сфере благоустройства на территории</w:t>
      </w:r>
    </w:p>
    <w:p w14:paraId="13649D50" w14:textId="77777777" w:rsidR="00A20B75" w:rsidRPr="00A20B75" w:rsidRDefault="00A20B75" w:rsidP="00A20B75">
      <w:pPr>
        <w:suppressAutoHyphens/>
        <w:autoSpaceDE w:val="0"/>
        <w:jc w:val="right"/>
        <w:rPr>
          <w:sz w:val="28"/>
          <w:szCs w:val="28"/>
          <w:lang w:eastAsia="zh-CN"/>
        </w:rPr>
      </w:pPr>
      <w:r w:rsidRPr="00A20B75">
        <w:rPr>
          <w:sz w:val="28"/>
          <w:szCs w:val="28"/>
          <w:lang w:eastAsia="zh-CN"/>
        </w:rPr>
        <w:t xml:space="preserve">Балейского муниципального округа </w:t>
      </w:r>
    </w:p>
    <w:p w14:paraId="15F3D14B" w14:textId="77777777" w:rsidR="00A20B75" w:rsidRPr="00A20B75" w:rsidRDefault="00A20B75" w:rsidP="00A20B75">
      <w:pPr>
        <w:suppressAutoHyphens/>
        <w:autoSpaceDE w:val="0"/>
        <w:jc w:val="right"/>
        <w:rPr>
          <w:b/>
          <w:bCs/>
          <w:sz w:val="28"/>
          <w:szCs w:val="28"/>
          <w:lang w:eastAsia="zh-CN"/>
        </w:rPr>
      </w:pPr>
      <w:r w:rsidRPr="00A20B75">
        <w:rPr>
          <w:sz w:val="28"/>
          <w:szCs w:val="28"/>
          <w:lang w:eastAsia="zh-CN"/>
        </w:rPr>
        <w:t>Забайкальского края</w:t>
      </w:r>
    </w:p>
    <w:p w14:paraId="45B0EBCF" w14:textId="77777777" w:rsidR="00A20B75" w:rsidRPr="00A20B75" w:rsidRDefault="00A20B75" w:rsidP="00A20B75">
      <w:pPr>
        <w:widowControl w:val="0"/>
        <w:suppressAutoHyphens/>
        <w:autoSpaceDE w:val="0"/>
        <w:jc w:val="both"/>
        <w:rPr>
          <w:rFonts w:eastAsia="Calibri"/>
          <w:b/>
          <w:bCs/>
          <w:sz w:val="28"/>
          <w:szCs w:val="28"/>
          <w:lang w:eastAsia="zh-CN"/>
        </w:rPr>
      </w:pPr>
      <w:bookmarkStart w:id="0" w:name="Par381"/>
      <w:bookmarkEnd w:id="0"/>
    </w:p>
    <w:p w14:paraId="2F533B91" w14:textId="77777777" w:rsidR="00A20B75" w:rsidRPr="00A20B75" w:rsidRDefault="00A20B75" w:rsidP="00A20B75">
      <w:pPr>
        <w:widowControl w:val="0"/>
        <w:suppressAutoHyphens/>
        <w:autoSpaceDE w:val="0"/>
        <w:jc w:val="both"/>
        <w:rPr>
          <w:rFonts w:eastAsia="Calibri"/>
          <w:b/>
          <w:bCs/>
          <w:sz w:val="28"/>
          <w:szCs w:val="28"/>
          <w:lang w:eastAsia="zh-CN"/>
        </w:rPr>
      </w:pPr>
    </w:p>
    <w:p w14:paraId="2720FB93" w14:textId="77777777" w:rsidR="00A20B75" w:rsidRPr="00A20B75" w:rsidRDefault="00A20B75" w:rsidP="00A20B75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A20B75">
        <w:rPr>
          <w:rFonts w:eastAsia="Calibri"/>
          <w:b/>
          <w:bCs/>
          <w:sz w:val="28"/>
          <w:szCs w:val="28"/>
          <w:lang w:eastAsia="zh-CN"/>
        </w:rPr>
        <w:t>КРИТЕРИИ</w:t>
      </w:r>
    </w:p>
    <w:p w14:paraId="375FFE56" w14:textId="77777777" w:rsidR="00A20B75" w:rsidRPr="00A20B75" w:rsidRDefault="00A20B75" w:rsidP="00A20B75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A20B75">
        <w:rPr>
          <w:rFonts w:eastAsia="Calibri"/>
          <w:b/>
          <w:bCs/>
          <w:sz w:val="28"/>
          <w:szCs w:val="28"/>
          <w:lang w:eastAsia="zh-CN"/>
        </w:rPr>
        <w:t xml:space="preserve">отнесения </w:t>
      </w:r>
      <w:r w:rsidRPr="00A20B75">
        <w:rPr>
          <w:rFonts w:eastAsia="Calibri"/>
          <w:b/>
          <w:sz w:val="28"/>
          <w:szCs w:val="28"/>
          <w:lang w:eastAsia="zh-CN"/>
        </w:rPr>
        <w:t xml:space="preserve">объектов </w:t>
      </w:r>
      <w:r w:rsidRPr="00A20B75">
        <w:rPr>
          <w:rFonts w:eastAsia="Calibri"/>
          <w:b/>
          <w:bCs/>
          <w:sz w:val="28"/>
          <w:szCs w:val="28"/>
          <w:lang w:eastAsia="zh-CN"/>
        </w:rPr>
        <w:t>контроля в сфере благоустройства к определенной категории риска при осуществлении администрацией Балейского муниципального округа Забайкальского края</w:t>
      </w:r>
    </w:p>
    <w:p w14:paraId="78ACEB1A" w14:textId="77777777" w:rsidR="00A20B75" w:rsidRPr="00A20B75" w:rsidRDefault="00A20B75" w:rsidP="00A20B75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A20B75">
        <w:rPr>
          <w:rFonts w:eastAsia="Calibri"/>
          <w:b/>
          <w:bCs/>
          <w:sz w:val="28"/>
          <w:szCs w:val="28"/>
          <w:lang w:eastAsia="zh-CN"/>
        </w:rPr>
        <w:t>контроля в сфере благоустройства</w:t>
      </w:r>
    </w:p>
    <w:p w14:paraId="1CC437B0" w14:textId="77777777" w:rsidR="00A20B75" w:rsidRPr="00A20B75" w:rsidRDefault="00A20B75" w:rsidP="00A20B75">
      <w:pPr>
        <w:widowControl w:val="0"/>
        <w:suppressAutoHyphens/>
        <w:autoSpaceDE w:val="0"/>
        <w:jc w:val="both"/>
        <w:rPr>
          <w:rFonts w:eastAsia="Calibri"/>
          <w:b/>
          <w:bCs/>
          <w:sz w:val="28"/>
          <w:szCs w:val="28"/>
          <w:lang w:eastAsia="zh-CN"/>
        </w:rPr>
      </w:pPr>
    </w:p>
    <w:p w14:paraId="2E991C80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Критерием отнесения объектов муниципального контроля в сфере благоустройства к категории </w:t>
      </w:r>
      <w:r w:rsidRPr="00A20B75">
        <w:rPr>
          <w:b/>
          <w:bCs/>
          <w:sz w:val="28"/>
          <w:szCs w:val="28"/>
        </w:rPr>
        <w:t>среднего риска</w:t>
      </w:r>
      <w:r w:rsidRPr="00A20B75">
        <w:rPr>
          <w:sz w:val="28"/>
          <w:szCs w:val="28"/>
        </w:rPr>
        <w:t> является:</w:t>
      </w:r>
    </w:p>
    <w:p w14:paraId="42E731DE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4.1. Наличие на объекте контроля в течение предшествующего года нарушений следующих обязательных требований в сфере благоустройства Балейского муниципального округа Забайкальского края:</w:t>
      </w:r>
    </w:p>
    <w:p w14:paraId="3A70E38C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1) нарушений в содержании и (или) проведении работ по благоустройству объектов (элементов) благоустройства в части отсутствия ограждений или перекрытий или проезжей части в местах разрытия или иных опасных местах;</w:t>
      </w:r>
    </w:p>
    <w:p w14:paraId="17D639CB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2) нарушений по текущему ремонту, санитарному и техническому содержанию внутридомовых спортивных площадок, несоблюдение норм безопасности при эксплуатации оборудования спортивных площадок;</w:t>
      </w:r>
    </w:p>
    <w:p w14:paraId="1073E29C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3) нарушений требований безопасности при монтаже и эксплуатации оборудования детских игровых площадок, в том числе отсутствие необходимой документации на оборудование, несоблюдение норм безопасности при монтаже оборудования, не проведение периодических осмотров и технического обслуживания оборудования и его элементов в установленные сроки, невыполнение нормативов по информационному обеспечению безопасности при монтаже и эксплуатации оборудования детских игровых площадок;</w:t>
      </w:r>
    </w:p>
    <w:p w14:paraId="48C9478C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4)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действия, самовольное строительство, снос, реконструкция или капитальный ремонт зданий, сооружений и коммуникаций, а также нарушение сроков выполнения работ в соответствии с ордером;</w:t>
      </w:r>
    </w:p>
    <w:p w14:paraId="6CCAADA2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5) отсутствие в административно-деловых и торговых центрах (комплексах) площадью более 300 м</w:t>
      </w:r>
      <w:r w:rsidRPr="00A20B75">
        <w:rPr>
          <w:sz w:val="28"/>
          <w:szCs w:val="28"/>
          <w:vertAlign w:val="superscript"/>
        </w:rPr>
        <w:t>2</w:t>
      </w:r>
      <w:r w:rsidRPr="00A20B75">
        <w:rPr>
          <w:sz w:val="28"/>
          <w:szCs w:val="28"/>
        </w:rPr>
        <w:t>. пандусов и (или) приспособлений, необходимых для обеспечения беспрепятственного доступа к указанным объектам людей с инвалидностью и других маломобильных групп населения.</w:t>
      </w:r>
    </w:p>
    <w:p w14:paraId="36740FA5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5. Критерием отнесения объектов контроля к категории </w:t>
      </w:r>
      <w:r w:rsidRPr="00A20B75">
        <w:rPr>
          <w:b/>
          <w:bCs/>
          <w:sz w:val="28"/>
          <w:szCs w:val="28"/>
        </w:rPr>
        <w:t>умеренного риска </w:t>
      </w:r>
      <w:r w:rsidRPr="00A20B75">
        <w:rPr>
          <w:sz w:val="28"/>
          <w:szCs w:val="28"/>
        </w:rPr>
        <w:t>относятся:</w:t>
      </w:r>
    </w:p>
    <w:p w14:paraId="1D890715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lastRenderedPageBreak/>
        <w:t>1) нарушение внешнего вида и содержания зданий, ограждений, строений, сооружений, водоемов и элементов оборудования объектов благоустройства, в том числе малых архитектурных форм, садово-парковой мебели, контейнеров, урн;</w:t>
      </w:r>
    </w:p>
    <w:p w14:paraId="2CE177D0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2) самовольная установка (размещение) контейнеров, гаражей, строительной и дорожной техники, объектов мелкорозничной торговли и оказания услуг населению, складских помещений, бытовок и иных объектов, не являющихся объектами капительного строительства;</w:t>
      </w:r>
    </w:p>
    <w:p w14:paraId="60BE2F77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3) нарушения установленных правил содержания и эксплуатации устройств наружного освещения территории Балейского муниципального округа Забайкальского края;</w:t>
      </w:r>
    </w:p>
    <w:p w14:paraId="7B2FDE50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4) нарушение установленных требований по внешнему виду рекламных и информационных конструкций;</w:t>
      </w:r>
    </w:p>
    <w:p w14:paraId="7670AD74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5) загрязнение территории Балейского муниципального округа Забайкальского края связанное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препятствующая механизированной уборке 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для этого мест; размещение транспортных средств на детских площадках;</w:t>
      </w:r>
    </w:p>
    <w:p w14:paraId="5BBB27DC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6) отсутствие в административно-деловых и торговых центрах (комплексах), зданиях, предназначенных для использования или фактически используемых в целях делового, административного или коммерческого назначения, площадью менее 300 м</w:t>
      </w:r>
      <w:r w:rsidRPr="00A20B75">
        <w:rPr>
          <w:sz w:val="28"/>
          <w:szCs w:val="28"/>
          <w:vertAlign w:val="superscript"/>
        </w:rPr>
        <w:t>2</w:t>
      </w:r>
      <w:r w:rsidRPr="00A20B75">
        <w:rPr>
          <w:sz w:val="28"/>
          <w:szCs w:val="28"/>
        </w:rPr>
        <w:t>., объектах социальной инфраструктуры пандусов и (или) приспособлений, необходимых для обеспечения беспрепятственного доступа к указанным объектам людей с инвалидностью и других маломобильных групп населения;</w:t>
      </w:r>
    </w:p>
    <w:p w14:paraId="35F51257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7) ненадлежащее техническое состояние объектов капительного строительства (наличие свободного доступа, частичного разрушения), а также их ограждающих конструкций (ограждение полностью и (или) частично отсутствует).</w:t>
      </w:r>
    </w:p>
    <w:p w14:paraId="15CD7145" w14:textId="77777777" w:rsidR="00A20B75" w:rsidRPr="00A20B75" w:rsidRDefault="00A20B75" w:rsidP="00A20B75">
      <w:pPr>
        <w:ind w:firstLine="709"/>
        <w:jc w:val="both"/>
        <w:rPr>
          <w:sz w:val="28"/>
          <w:szCs w:val="28"/>
        </w:rPr>
      </w:pPr>
      <w:r w:rsidRPr="00A20B75">
        <w:rPr>
          <w:sz w:val="28"/>
          <w:szCs w:val="28"/>
        </w:rPr>
        <w:t>6. К категории </w:t>
      </w:r>
      <w:r w:rsidRPr="00A20B75">
        <w:rPr>
          <w:b/>
          <w:bCs/>
          <w:sz w:val="28"/>
          <w:szCs w:val="28"/>
        </w:rPr>
        <w:t>низкого риска</w:t>
      </w:r>
      <w:r w:rsidRPr="00A20B75">
        <w:rPr>
          <w:sz w:val="28"/>
          <w:szCs w:val="28"/>
        </w:rPr>
        <w:t> относятся объекты контроля, по которым отсутствуют критерии отнесения к категориям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057F197F" w14:textId="77777777" w:rsidR="00A20B75" w:rsidRPr="00A20B75" w:rsidRDefault="00A20B75" w:rsidP="00A20B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7801BDCD" w14:textId="77777777" w:rsidR="00A20B75" w:rsidRPr="00A20B75" w:rsidRDefault="00A20B75" w:rsidP="00A20B75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  <w:sectPr w:rsidR="00A20B75" w:rsidRPr="00A20B75" w:rsidSect="00A20B75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  <w:r w:rsidRPr="00A20B75">
        <w:rPr>
          <w:sz w:val="28"/>
          <w:szCs w:val="28"/>
          <w:lang w:eastAsia="zh-CN"/>
        </w:rPr>
        <w:t>_______________________________________________</w:t>
      </w:r>
    </w:p>
    <w:p w14:paraId="2FFF93AA" w14:textId="77777777" w:rsidR="00A20B75" w:rsidRDefault="00A20B75"/>
    <w:sectPr w:rsidR="00A2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1"/>
    <w:rsid w:val="00334BA6"/>
    <w:rsid w:val="00A20B75"/>
    <w:rsid w:val="00C5282D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A4B"/>
  <w15:chartTrackingRefBased/>
  <w15:docId w15:val="{914BDF59-B5E2-4283-A0F8-D15AB12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7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9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9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2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9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A2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2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299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1"/>
    <w:qFormat/>
    <w:rsid w:val="00A20B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ConsPlusNormal1">
    <w:name w:val="ConsPlusNormal1"/>
    <w:link w:val="ConsPlusNormal"/>
    <w:locked/>
    <w:rsid w:val="00A20B75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architec_dep1</dc:creator>
  <cp:keywords/>
  <dc:description/>
  <cp:lastModifiedBy>architec_dep1</cp:lastModifiedBy>
  <cp:revision>3</cp:revision>
  <dcterms:created xsi:type="dcterms:W3CDTF">2025-05-23T02:48:00Z</dcterms:created>
  <dcterms:modified xsi:type="dcterms:W3CDTF">2025-05-23T02:50:00Z</dcterms:modified>
</cp:coreProperties>
</file>